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85F" w:rsidRPr="000F0714" w:rsidRDefault="00CE185F" w:rsidP="000F0714">
      <w:pPr>
        <w:pStyle w:val="a0"/>
        <w:jc w:val="center"/>
      </w:pPr>
      <w:bookmarkStart w:id="0" w:name="_GoBack"/>
      <w:r w:rsidRPr="000F0714">
        <w:t xml:space="preserve">Сводная ведомость </w:t>
      </w:r>
      <w:bookmarkEnd w:id="0"/>
      <w:r w:rsidRPr="000F0714">
        <w:t xml:space="preserve">результатов </w:t>
      </w:r>
      <w:r w:rsidRPr="004654AF">
        <w:t xml:space="preserve">проведения </w:t>
      </w:r>
      <w:r w:rsidRPr="000F0714">
        <w:t>специальной оценки условий труда</w:t>
      </w:r>
    </w:p>
    <w:p w:rsidR="00CE185F" w:rsidRPr="00B53C89" w:rsidRDefault="00CE185F" w:rsidP="00B3448B"/>
    <w:p w:rsidR="00CE185F" w:rsidRPr="00710271" w:rsidRDefault="00CE185F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2"/>
        </w:rPr>
        <w:t xml:space="preserve"> </w:t>
      </w:r>
      <w:fldSimple w:instr=" DOCVARIABLE ceh_info \* MERGEFORMAT ">
        <w:r w:rsidRPr="00B53C89">
          <w:rPr>
            <w:rStyle w:val="a2"/>
          </w:rPr>
          <w:t>Территориальный фонд обязательного медицинского страхования КБР</w:t>
        </w:r>
      </w:fldSimple>
      <w:r w:rsidRPr="00883461">
        <w:rPr>
          <w:rStyle w:val="a2"/>
        </w:rPr>
        <w:t> </w:t>
      </w:r>
    </w:p>
    <w:p w:rsidR="00CE185F" w:rsidRPr="00F06873" w:rsidRDefault="00CE185F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CE185F" w:rsidRPr="00F06873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CE185F" w:rsidRPr="00F06873" w:rsidRDefault="00CE185F" w:rsidP="004654AF">
            <w:pPr>
              <w:pStyle w:val="NoSpacing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table1"/>
            <w:bookmarkEnd w:id="1"/>
            <w:r w:rsidRPr="00F06873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CE185F" w:rsidRPr="004654AF" w:rsidRDefault="00CE185F" w:rsidP="004654AF">
            <w:pPr>
              <w:pStyle w:val="NoSpacing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4AF">
              <w:rPr>
                <w:rFonts w:ascii="Times New Roman" w:hAnsi="Times New Roman" w:cs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CE185F" w:rsidRPr="00F06873" w:rsidRDefault="00CE185F" w:rsidP="004654AF">
            <w:pPr>
              <w:pStyle w:val="NoSpacing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CE185F" w:rsidRPr="00F06873" w:rsidRDefault="00CE185F" w:rsidP="004654AF">
            <w:pPr>
              <w:pStyle w:val="NoSpacing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4AF">
              <w:rPr>
                <w:rFonts w:ascii="Times New Roman" w:hAnsi="Times New Roman" w:cs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CE185F" w:rsidRPr="00F06873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CE185F" w:rsidRPr="00F06873" w:rsidRDefault="00CE185F" w:rsidP="00AF1EDF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73">
              <w:rPr>
                <w:rFonts w:ascii="Times New Roman" w:hAnsi="Times New Roman" w:cs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73">
              <w:rPr>
                <w:rFonts w:ascii="Times New Roman" w:hAnsi="Times New Roman" w:cs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73">
              <w:rPr>
                <w:rFonts w:ascii="Times New Roman" w:hAnsi="Times New Roman" w:cs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73">
              <w:rPr>
                <w:rFonts w:ascii="Times New Roman" w:hAnsi="Times New Roman" w:cs="Times New Roman"/>
                <w:sz w:val="20"/>
                <w:szCs w:val="20"/>
              </w:rPr>
              <w:t>класс 4</w:t>
            </w:r>
          </w:p>
        </w:tc>
      </w:tr>
      <w:tr w:rsidR="00CE185F" w:rsidRPr="00F06873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CE185F" w:rsidRPr="004654AF" w:rsidRDefault="00CE185F" w:rsidP="004654AF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4A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CE185F" w:rsidRPr="004654AF" w:rsidRDefault="00CE185F" w:rsidP="004654AF">
            <w:pPr>
              <w:pStyle w:val="NoSpacing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 w:cs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 w:cs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73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73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73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73">
              <w:rPr>
                <w:rFonts w:ascii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85F" w:rsidRPr="00F06873">
        <w:trPr>
          <w:jc w:val="center"/>
        </w:trPr>
        <w:tc>
          <w:tcPr>
            <w:tcW w:w="3518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CE185F" w:rsidRPr="00F06873" w:rsidRDefault="00CE185F" w:rsidP="00AF1EDF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CE185F" w:rsidRPr="00F06873" w:rsidRDefault="00CE185F" w:rsidP="00AF1EDF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E185F" w:rsidRPr="00F06873">
        <w:trPr>
          <w:jc w:val="center"/>
        </w:trPr>
        <w:tc>
          <w:tcPr>
            <w:tcW w:w="3518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pos1"/>
            <w:bookmarkEnd w:id="2"/>
            <w:r w:rsidRPr="00F06873">
              <w:rPr>
                <w:rFonts w:ascii="Times New Roman" w:hAnsi="Times New Roman" w:cs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CE185F" w:rsidRPr="00F06873" w:rsidRDefault="00CE185F" w:rsidP="00AF1EDF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3118" w:type="dxa"/>
            <w:vAlign w:val="center"/>
          </w:tcPr>
          <w:p w:rsidR="00CE185F" w:rsidRPr="00F06873" w:rsidRDefault="00CE185F" w:rsidP="00AF1EDF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063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4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69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E185F" w:rsidRPr="00F06873">
        <w:trPr>
          <w:jc w:val="center"/>
        </w:trPr>
        <w:tc>
          <w:tcPr>
            <w:tcW w:w="3518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pos2"/>
            <w:bookmarkEnd w:id="3"/>
            <w:r w:rsidRPr="00F06873">
              <w:rPr>
                <w:rFonts w:ascii="Times New Roman" w:hAnsi="Times New Roman" w:cs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vAlign w:val="center"/>
          </w:tcPr>
          <w:p w:rsidR="00CE185F" w:rsidRPr="00F06873" w:rsidRDefault="00CE185F" w:rsidP="00AF1EDF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3118" w:type="dxa"/>
            <w:vAlign w:val="center"/>
          </w:tcPr>
          <w:p w:rsidR="00CE185F" w:rsidRPr="00F06873" w:rsidRDefault="00CE185F" w:rsidP="00AF1EDF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063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64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69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E185F" w:rsidRPr="00F06873">
        <w:trPr>
          <w:jc w:val="center"/>
        </w:trPr>
        <w:tc>
          <w:tcPr>
            <w:tcW w:w="3518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pos3"/>
            <w:bookmarkEnd w:id="4"/>
            <w:r w:rsidRPr="00F06873">
              <w:rPr>
                <w:rFonts w:ascii="Times New Roman" w:hAnsi="Times New Roman" w:cs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CE185F" w:rsidRPr="00F06873" w:rsidRDefault="00CE185F" w:rsidP="00AF1EDF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118" w:type="dxa"/>
            <w:vAlign w:val="center"/>
          </w:tcPr>
          <w:p w:rsidR="00CE185F" w:rsidRPr="00F06873" w:rsidRDefault="00CE185F" w:rsidP="00AF1EDF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063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64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169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E185F" w:rsidRPr="00F06873">
        <w:trPr>
          <w:jc w:val="center"/>
        </w:trPr>
        <w:tc>
          <w:tcPr>
            <w:tcW w:w="3518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pos4"/>
            <w:bookmarkEnd w:id="5"/>
            <w:r w:rsidRPr="00F06873">
              <w:rPr>
                <w:rFonts w:ascii="Times New Roman" w:hAnsi="Times New Roman" w:cs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CE185F" w:rsidRPr="00F06873" w:rsidRDefault="00CE185F" w:rsidP="00AF1EDF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CE185F" w:rsidRPr="00F06873" w:rsidRDefault="00CE185F" w:rsidP="00AF1EDF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E185F" w:rsidRPr="00F06873">
        <w:trPr>
          <w:jc w:val="center"/>
        </w:trPr>
        <w:tc>
          <w:tcPr>
            <w:tcW w:w="3518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pos5"/>
            <w:bookmarkEnd w:id="6"/>
            <w:r>
              <w:rPr>
                <w:rFonts w:ascii="Times New Roman" w:hAnsi="Times New Roman" w:cs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CE185F" w:rsidRPr="00F06873" w:rsidRDefault="00CE185F" w:rsidP="00AF1EDF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CE185F" w:rsidRPr="00F06873" w:rsidRDefault="00CE185F" w:rsidP="00AF1EDF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CE185F" w:rsidRPr="00F06873" w:rsidRDefault="00CE185F" w:rsidP="00F06873">
            <w:pPr>
              <w:pStyle w:val="NoSpacing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CE185F" w:rsidRDefault="00CE185F" w:rsidP="00F06873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E185F" w:rsidRPr="00F06873" w:rsidRDefault="00CE185F" w:rsidP="00F06873">
      <w:pPr>
        <w:jc w:val="right"/>
      </w:pPr>
      <w:r w:rsidRPr="00F06873">
        <w:t>Таблица 2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CE185F" w:rsidRPr="00DE2527">
        <w:trPr>
          <w:cantSplit/>
          <w:trHeight w:val="245"/>
        </w:trPr>
        <w:tc>
          <w:tcPr>
            <w:tcW w:w="959" w:type="dxa"/>
            <w:vMerge w:val="restart"/>
            <w:vAlign w:val="center"/>
          </w:tcPr>
          <w:p w:rsidR="00CE185F" w:rsidRPr="004654AF" w:rsidRDefault="00CE185F" w:rsidP="00F06873">
            <w:pPr>
              <w:jc w:val="center"/>
              <w:rPr>
                <w:sz w:val="20"/>
                <w:szCs w:val="20"/>
              </w:rPr>
            </w:pPr>
            <w:r w:rsidRPr="004654AF">
              <w:rPr>
                <w:color w:val="000000"/>
                <w:sz w:val="20"/>
                <w:szCs w:val="20"/>
              </w:rPr>
              <w:t>Индиви</w:t>
            </w:r>
            <w:r w:rsidRPr="004654AF">
              <w:rPr>
                <w:color w:val="000000"/>
                <w:sz w:val="20"/>
                <w:szCs w:val="20"/>
              </w:rPr>
              <w:softHyphen/>
              <w:t>дуальный номер рабочего места</w:t>
            </w:r>
          </w:p>
        </w:tc>
        <w:tc>
          <w:tcPr>
            <w:tcW w:w="2655" w:type="dxa"/>
            <w:vMerge w:val="restart"/>
            <w:vAlign w:val="center"/>
          </w:tcPr>
          <w:p w:rsidR="00CE185F" w:rsidRPr="004654AF" w:rsidRDefault="00CE185F" w:rsidP="004654AF">
            <w:pPr>
              <w:jc w:val="center"/>
              <w:rPr>
                <w:color w:val="000000"/>
                <w:sz w:val="20"/>
                <w:szCs w:val="20"/>
              </w:rPr>
            </w:pPr>
            <w:r w:rsidRPr="004654AF">
              <w:rPr>
                <w:color w:val="000000"/>
                <w:sz w:val="20"/>
                <w:szCs w:val="20"/>
              </w:rPr>
              <w:t>Профессия/</w:t>
            </w:r>
            <w:r w:rsidRPr="004654AF">
              <w:rPr>
                <w:color w:val="000000"/>
                <w:sz w:val="20"/>
                <w:szCs w:val="20"/>
              </w:rPr>
              <w:br/>
              <w:t>должность/</w:t>
            </w:r>
            <w:r w:rsidRPr="004654AF">
              <w:rPr>
                <w:color w:val="000000"/>
                <w:sz w:val="20"/>
                <w:szCs w:val="20"/>
              </w:rPr>
              <w:br/>
              <w:t xml:space="preserve">специальность работника </w:t>
            </w:r>
          </w:p>
          <w:p w:rsidR="00CE185F" w:rsidRPr="004654AF" w:rsidRDefault="00CE185F" w:rsidP="004654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26" w:type="dxa"/>
            <w:gridSpan w:val="14"/>
          </w:tcPr>
          <w:p w:rsidR="00CE185F" w:rsidRPr="004654AF" w:rsidRDefault="00CE185F" w:rsidP="00F06873">
            <w:pPr>
              <w:jc w:val="center"/>
              <w:rPr>
                <w:sz w:val="20"/>
                <w:szCs w:val="20"/>
              </w:rPr>
            </w:pPr>
            <w:r w:rsidRPr="004654AF">
              <w:rPr>
                <w:sz w:val="20"/>
                <w:szCs w:val="20"/>
              </w:rPr>
              <w:t xml:space="preserve">Классы </w:t>
            </w:r>
            <w:r w:rsidRPr="004654AF">
              <w:rPr>
                <w:color w:val="000000"/>
                <w:sz w:val="20"/>
                <w:szCs w:val="20"/>
              </w:rPr>
              <w:t>(подклассы)</w:t>
            </w:r>
            <w:r w:rsidRPr="004654AF">
              <w:rPr>
                <w:sz w:val="20"/>
                <w:szCs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E185F" w:rsidRPr="00F06873" w:rsidRDefault="00CE185F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условий труда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CE185F" w:rsidRPr="00F06873" w:rsidRDefault="00CE185F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условий труда с учетом эффективного применения СИЗ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E185F" w:rsidRPr="00F06873" w:rsidRDefault="00CE185F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(да,нет)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E185F" w:rsidRPr="00F06873" w:rsidRDefault="00CE185F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E185F" w:rsidRPr="00F06873" w:rsidRDefault="00CE185F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E185F" w:rsidRPr="00F06873" w:rsidRDefault="00CE185F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E185F" w:rsidRPr="00F06873" w:rsidRDefault="00CE185F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питание  (да/нет)</w:t>
            </w:r>
          </w:p>
        </w:tc>
        <w:tc>
          <w:tcPr>
            <w:tcW w:w="502" w:type="dxa"/>
            <w:vMerge w:val="restart"/>
            <w:textDirection w:val="btLr"/>
            <w:vAlign w:val="center"/>
          </w:tcPr>
          <w:p w:rsidR="00CE185F" w:rsidRPr="00F06873" w:rsidRDefault="00CE185F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Льготно</w:t>
            </w:r>
            <w:r w:rsidRPr="00F06873">
              <w:rPr>
                <w:sz w:val="16"/>
                <w:szCs w:val="16"/>
              </w:rPr>
              <w:t>е пенсионное обеспечение (да/нет)</w:t>
            </w:r>
          </w:p>
        </w:tc>
      </w:tr>
      <w:tr w:rsidR="00CE185F" w:rsidRPr="00DE2527">
        <w:trPr>
          <w:cantSplit/>
          <w:trHeight w:val="2254"/>
        </w:trPr>
        <w:tc>
          <w:tcPr>
            <w:tcW w:w="959" w:type="dxa"/>
            <w:vMerge/>
            <w:vAlign w:val="center"/>
          </w:tcPr>
          <w:p w:rsidR="00CE185F" w:rsidRPr="00DE2527" w:rsidRDefault="00CE185F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vAlign w:val="center"/>
          </w:tcPr>
          <w:p w:rsidR="00CE185F" w:rsidRPr="00DE2527" w:rsidRDefault="00CE185F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textDirection w:val="btLr"/>
            <w:vAlign w:val="center"/>
          </w:tcPr>
          <w:p w:rsidR="00CE185F" w:rsidRPr="00F06873" w:rsidRDefault="00CE185F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textDirection w:val="btLr"/>
            <w:vAlign w:val="center"/>
          </w:tcPr>
          <w:p w:rsidR="00CE185F" w:rsidRPr="00F06873" w:rsidRDefault="00CE185F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textDirection w:val="btLr"/>
            <w:vAlign w:val="center"/>
          </w:tcPr>
          <w:p w:rsidR="00CE185F" w:rsidRPr="00F06873" w:rsidRDefault="00CE185F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аэрозоли преимущественно фиброгенного действия</w:t>
            </w:r>
          </w:p>
        </w:tc>
        <w:tc>
          <w:tcPr>
            <w:tcW w:w="476" w:type="dxa"/>
            <w:textDirection w:val="btLr"/>
            <w:vAlign w:val="center"/>
          </w:tcPr>
          <w:p w:rsidR="00CE185F" w:rsidRPr="00F06873" w:rsidRDefault="00CE185F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textDirection w:val="btLr"/>
            <w:vAlign w:val="center"/>
          </w:tcPr>
          <w:p w:rsidR="00CE185F" w:rsidRPr="00F06873" w:rsidRDefault="00CE185F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textDirection w:val="btLr"/>
            <w:vAlign w:val="center"/>
          </w:tcPr>
          <w:p w:rsidR="00CE185F" w:rsidRPr="00F06873" w:rsidRDefault="00CE185F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textDirection w:val="btLr"/>
            <w:vAlign w:val="center"/>
          </w:tcPr>
          <w:p w:rsidR="00CE185F" w:rsidRPr="00F06873" w:rsidRDefault="00CE185F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textDirection w:val="btLr"/>
            <w:vAlign w:val="center"/>
          </w:tcPr>
          <w:p w:rsidR="00CE185F" w:rsidRPr="00F06873" w:rsidRDefault="00CE185F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textDirection w:val="btLr"/>
            <w:vAlign w:val="center"/>
          </w:tcPr>
          <w:p w:rsidR="00CE185F" w:rsidRPr="00F06873" w:rsidRDefault="00CE185F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textDirection w:val="btLr"/>
            <w:vAlign w:val="center"/>
          </w:tcPr>
          <w:p w:rsidR="00CE185F" w:rsidRPr="00F06873" w:rsidRDefault="00CE185F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textDirection w:val="btLr"/>
            <w:vAlign w:val="center"/>
          </w:tcPr>
          <w:p w:rsidR="00CE185F" w:rsidRPr="00F06873" w:rsidRDefault="00CE185F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textDirection w:val="btLr"/>
            <w:vAlign w:val="center"/>
          </w:tcPr>
          <w:p w:rsidR="00CE185F" w:rsidRPr="00F06873" w:rsidRDefault="00CE185F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textDirection w:val="btLr"/>
            <w:vAlign w:val="center"/>
          </w:tcPr>
          <w:p w:rsidR="00CE185F" w:rsidRPr="00F06873" w:rsidRDefault="00CE185F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textDirection w:val="btLr"/>
            <w:vAlign w:val="center"/>
          </w:tcPr>
          <w:p w:rsidR="00CE185F" w:rsidRPr="00F06873" w:rsidRDefault="00CE185F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textDirection w:val="btLr"/>
          </w:tcPr>
          <w:p w:rsidR="00CE185F" w:rsidRPr="00DE2527" w:rsidRDefault="00CE185F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extDirection w:val="btLr"/>
          </w:tcPr>
          <w:p w:rsidR="00CE185F" w:rsidRPr="00DE2527" w:rsidRDefault="00CE185F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extDirection w:val="btLr"/>
          </w:tcPr>
          <w:p w:rsidR="00CE185F" w:rsidRPr="00DE2527" w:rsidRDefault="00CE185F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extDirection w:val="btLr"/>
          </w:tcPr>
          <w:p w:rsidR="00CE185F" w:rsidRPr="00DE2527" w:rsidRDefault="00CE185F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extDirection w:val="btLr"/>
          </w:tcPr>
          <w:p w:rsidR="00CE185F" w:rsidRPr="00DE2527" w:rsidRDefault="00CE185F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extDirection w:val="btLr"/>
          </w:tcPr>
          <w:p w:rsidR="00CE185F" w:rsidRPr="00DE2527" w:rsidRDefault="00CE185F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extDirection w:val="btLr"/>
          </w:tcPr>
          <w:p w:rsidR="00CE185F" w:rsidRPr="00DE2527" w:rsidRDefault="00CE185F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textDirection w:val="btLr"/>
          </w:tcPr>
          <w:p w:rsidR="00CE185F" w:rsidRPr="00DE2527" w:rsidRDefault="00CE185F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Pr="00F06873" w:rsidRDefault="00CE185F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7" w:name="table2"/>
            <w:bookmarkEnd w:id="7"/>
          </w:p>
        </w:tc>
        <w:tc>
          <w:tcPr>
            <w:tcW w:w="2655" w:type="dxa"/>
            <w:vAlign w:val="center"/>
          </w:tcPr>
          <w:p w:rsidR="00CE185F" w:rsidRPr="00F06873" w:rsidRDefault="00CE185F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Pr="00F06873" w:rsidRDefault="00CE185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b/>
                <w:bCs/>
                <w:sz w:val="18"/>
                <w:szCs w:val="18"/>
              </w:rPr>
            </w:pPr>
            <w:r w:rsidRPr="00B53C89">
              <w:rPr>
                <w:b/>
                <w:bCs/>
                <w:sz w:val="18"/>
                <w:szCs w:val="18"/>
              </w:rPr>
              <w:t>---</w:t>
            </w: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Pr="00F06873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</w:t>
            </w: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директора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директора по ОМС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b/>
                <w:bCs/>
                <w:sz w:val="18"/>
                <w:szCs w:val="18"/>
              </w:rPr>
            </w:pPr>
            <w:r w:rsidRPr="00B53C89">
              <w:rPr>
                <w:b/>
                <w:bCs/>
                <w:sz w:val="18"/>
                <w:szCs w:val="18"/>
              </w:rPr>
              <w:t>Контрольно-ревизионное управление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контрольно-ревизионного управления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b/>
                <w:bCs/>
                <w:sz w:val="18"/>
                <w:szCs w:val="18"/>
              </w:rPr>
            </w:pPr>
            <w:r w:rsidRPr="00B53C89">
              <w:rPr>
                <w:b/>
                <w:bCs/>
                <w:sz w:val="18"/>
                <w:szCs w:val="18"/>
              </w:rPr>
              <w:t>Отдел бухгалтерского учета и отчетности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бухгалтерского учета и отчетности - главный бухгалтер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отдела бухгалтерского учета и отчетности - заместитель главного бухгалтера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b/>
                <w:bCs/>
                <w:sz w:val="18"/>
                <w:szCs w:val="18"/>
              </w:rPr>
            </w:pPr>
            <w:r w:rsidRPr="00B53C89">
              <w:rPr>
                <w:b/>
                <w:bCs/>
                <w:sz w:val="18"/>
                <w:szCs w:val="18"/>
              </w:rPr>
              <w:t>Юридический отдел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юридического отдела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Консультант-юрист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Консультант-юрист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b/>
                <w:bCs/>
                <w:sz w:val="18"/>
                <w:szCs w:val="18"/>
              </w:rPr>
            </w:pPr>
            <w:r w:rsidRPr="00B53C89">
              <w:rPr>
                <w:b/>
                <w:bCs/>
                <w:sz w:val="18"/>
                <w:szCs w:val="18"/>
              </w:rPr>
              <w:t>Сектор кадровой работы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сектором кадровой работы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b/>
                <w:bCs/>
                <w:sz w:val="18"/>
                <w:szCs w:val="18"/>
              </w:rPr>
            </w:pPr>
            <w:r w:rsidRPr="00B53C89">
              <w:rPr>
                <w:b/>
                <w:bCs/>
                <w:sz w:val="18"/>
                <w:szCs w:val="18"/>
              </w:rPr>
              <w:t>Сектор делопроизводства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сектором делопроизводства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b/>
                <w:bCs/>
                <w:sz w:val="18"/>
                <w:szCs w:val="18"/>
              </w:rPr>
            </w:pPr>
            <w:r w:rsidRPr="00B53C89">
              <w:rPr>
                <w:b/>
                <w:bCs/>
                <w:sz w:val="18"/>
                <w:szCs w:val="18"/>
              </w:rPr>
              <w:t>Отдел информатизации и информационно-аналитического обеспечения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информатизации и информационно-аналитического обеспечения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отдела информатизации и информационно-аналитического обеспечения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b/>
                <w:bCs/>
                <w:sz w:val="18"/>
                <w:szCs w:val="18"/>
              </w:rPr>
            </w:pPr>
            <w:r w:rsidRPr="00B53C89">
              <w:rPr>
                <w:b/>
                <w:bCs/>
                <w:sz w:val="18"/>
                <w:szCs w:val="18"/>
              </w:rPr>
              <w:t>Сектор персонифицированного учета застрахованных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сектором персонифицированного учета застрахованных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b/>
                <w:bCs/>
                <w:sz w:val="18"/>
                <w:szCs w:val="18"/>
              </w:rPr>
            </w:pPr>
            <w:r w:rsidRPr="00B53C89">
              <w:rPr>
                <w:b/>
                <w:bCs/>
                <w:sz w:val="18"/>
                <w:szCs w:val="18"/>
              </w:rPr>
              <w:t>Отдел информационной безопасности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информационной безопасности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b/>
                <w:bCs/>
                <w:sz w:val="18"/>
                <w:szCs w:val="18"/>
              </w:rPr>
            </w:pPr>
            <w:r w:rsidRPr="00B53C89">
              <w:rPr>
                <w:b/>
                <w:bCs/>
                <w:sz w:val="18"/>
                <w:szCs w:val="18"/>
              </w:rPr>
              <w:t>Отдел финансирования ОМС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финансирования ОМС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b/>
                <w:bCs/>
                <w:sz w:val="18"/>
                <w:szCs w:val="18"/>
              </w:rPr>
            </w:pPr>
            <w:r w:rsidRPr="00B53C89">
              <w:rPr>
                <w:b/>
                <w:bCs/>
                <w:sz w:val="18"/>
                <w:szCs w:val="18"/>
              </w:rPr>
              <w:t>Планово-экономический отдел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планово-экономического отдела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b/>
                <w:bCs/>
                <w:sz w:val="18"/>
                <w:szCs w:val="18"/>
              </w:rPr>
            </w:pPr>
            <w:r w:rsidRPr="00B53C89">
              <w:rPr>
                <w:b/>
                <w:bCs/>
                <w:sz w:val="18"/>
                <w:szCs w:val="18"/>
              </w:rPr>
              <w:t>Отдел финансового мониторинга и анализа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финансового мониторинга и анализа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b/>
                <w:bCs/>
                <w:sz w:val="18"/>
                <w:szCs w:val="18"/>
              </w:rPr>
            </w:pPr>
            <w:r w:rsidRPr="00B53C89">
              <w:rPr>
                <w:b/>
                <w:bCs/>
                <w:sz w:val="18"/>
                <w:szCs w:val="18"/>
              </w:rPr>
              <w:t>Отдел экспертизы качества медуслуг и защиты прав застрахованных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экспертизы качества медуслуг и защиты прав застрахованных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отдела экспертизы качества медуслуг и защиты прав застрахованных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b/>
                <w:bCs/>
                <w:sz w:val="18"/>
                <w:szCs w:val="18"/>
              </w:rPr>
            </w:pPr>
            <w:r w:rsidRPr="00B53C89">
              <w:rPr>
                <w:b/>
                <w:bCs/>
                <w:sz w:val="18"/>
                <w:szCs w:val="18"/>
              </w:rPr>
              <w:t>Отдел межтерриториальных взаиморасчетов и взаимодействия со СМО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межтерриториальных взаиморасчетов и взаимодействия со СМО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b/>
                <w:bCs/>
                <w:sz w:val="18"/>
                <w:szCs w:val="18"/>
              </w:rPr>
            </w:pPr>
            <w:r w:rsidRPr="00B53C89">
              <w:rPr>
                <w:b/>
                <w:bCs/>
                <w:sz w:val="18"/>
                <w:szCs w:val="18"/>
              </w:rPr>
              <w:t>Отдел мониторинга госпрограмм и обеспечения ОМС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мониторинга госпрограмм и обеспечения ОМС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b/>
                <w:bCs/>
                <w:sz w:val="18"/>
                <w:szCs w:val="18"/>
              </w:rPr>
            </w:pPr>
            <w:r w:rsidRPr="00B53C89">
              <w:rPr>
                <w:b/>
                <w:bCs/>
                <w:sz w:val="18"/>
                <w:szCs w:val="18"/>
              </w:rPr>
              <w:t>Отдел ревизий и целевых проверок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ревизий и целевых проверок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отдела ревизий и целевых проверок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b/>
                <w:bCs/>
                <w:sz w:val="18"/>
                <w:szCs w:val="18"/>
              </w:rPr>
            </w:pPr>
            <w:r w:rsidRPr="00B53C89">
              <w:rPr>
                <w:b/>
                <w:bCs/>
                <w:sz w:val="18"/>
                <w:szCs w:val="18"/>
              </w:rPr>
              <w:t>Ревизионно-аналитический отдел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ревизионно-аналитического отдела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b/>
                <w:bCs/>
                <w:sz w:val="18"/>
                <w:szCs w:val="18"/>
              </w:rPr>
            </w:pPr>
            <w:r w:rsidRPr="00B53C89">
              <w:rPr>
                <w:b/>
                <w:bCs/>
                <w:sz w:val="18"/>
                <w:szCs w:val="18"/>
              </w:rPr>
              <w:t>Административно-хозяйственный отдел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административно-хозяйственного отдела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:rsidR="00CE185F" w:rsidRPr="00F06873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строительству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помещений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помещений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b/>
                <w:bCs/>
                <w:sz w:val="18"/>
                <w:szCs w:val="18"/>
              </w:rPr>
            </w:pPr>
            <w:r w:rsidRPr="00B53C89">
              <w:rPr>
                <w:b/>
                <w:bCs/>
                <w:sz w:val="18"/>
                <w:szCs w:val="18"/>
              </w:rPr>
              <w:t>Сектор государственных закупок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сектором государственных закупок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E185F" w:rsidRPr="00F06873">
        <w:tc>
          <w:tcPr>
            <w:tcW w:w="959" w:type="dxa"/>
            <w:vAlign w:val="center"/>
          </w:tcPr>
          <w:p w:rsidR="00CE185F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73 </w:t>
            </w:r>
          </w:p>
        </w:tc>
        <w:tc>
          <w:tcPr>
            <w:tcW w:w="2655" w:type="dxa"/>
            <w:vAlign w:val="center"/>
          </w:tcPr>
          <w:p w:rsidR="00CE185F" w:rsidRPr="00B53C89" w:rsidRDefault="00CE185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:rsidR="00CE185F" w:rsidRDefault="00CE18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</w:tbl>
    <w:p w:rsidR="00CE185F" w:rsidRDefault="00CE185F" w:rsidP="009A1326">
      <w:pPr>
        <w:rPr>
          <w:sz w:val="18"/>
          <w:szCs w:val="18"/>
          <w:lang w:val="en-US"/>
        </w:rPr>
      </w:pPr>
    </w:p>
    <w:p w:rsidR="00CE185F" w:rsidRDefault="00CE185F" w:rsidP="009D6532">
      <w:r>
        <w:t>Дата составления:</w:t>
      </w:r>
    </w:p>
    <w:p w:rsidR="00CE185F" w:rsidRDefault="00CE185F" w:rsidP="009D6532"/>
    <w:p w:rsidR="00CE185F" w:rsidRPr="003C5C39" w:rsidRDefault="00CE185F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Ind w:w="-106" w:type="dxa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CE185F" w:rsidRPr="004E51D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CE185F" w:rsidRPr="004E51DC" w:rsidRDefault="00CE185F" w:rsidP="009D6532">
            <w:pPr>
              <w:pStyle w:val="a3"/>
            </w:pPr>
            <w:r>
              <w:t>Директор ТФОМС КБР</w:t>
            </w:r>
          </w:p>
        </w:tc>
        <w:tc>
          <w:tcPr>
            <w:tcW w:w="283" w:type="dxa"/>
            <w:vAlign w:val="bottom"/>
          </w:tcPr>
          <w:p w:rsidR="00CE185F" w:rsidRPr="004E51DC" w:rsidRDefault="00CE185F" w:rsidP="009D6532">
            <w:pPr>
              <w:pStyle w:val="a3"/>
            </w:pPr>
            <w:bookmarkStart w:id="8" w:name="com_pred"/>
            <w:bookmarkEnd w:id="8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E185F" w:rsidRPr="004E51DC" w:rsidRDefault="00CE185F" w:rsidP="009D6532">
            <w:pPr>
              <w:pStyle w:val="a3"/>
            </w:pPr>
          </w:p>
        </w:tc>
        <w:tc>
          <w:tcPr>
            <w:tcW w:w="284" w:type="dxa"/>
            <w:vAlign w:val="bottom"/>
          </w:tcPr>
          <w:p w:rsidR="00CE185F" w:rsidRPr="004E51DC" w:rsidRDefault="00CE185F" w:rsidP="009D6532">
            <w:pPr>
              <w:pStyle w:val="a3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E185F" w:rsidRPr="004E51DC" w:rsidRDefault="00CE185F" w:rsidP="009D6532">
            <w:pPr>
              <w:pStyle w:val="a3"/>
            </w:pPr>
            <w:r>
              <w:t>Мишкова И.В.</w:t>
            </w:r>
          </w:p>
        </w:tc>
        <w:tc>
          <w:tcPr>
            <w:tcW w:w="284" w:type="dxa"/>
            <w:vAlign w:val="bottom"/>
          </w:tcPr>
          <w:p w:rsidR="00CE185F" w:rsidRPr="004E51DC" w:rsidRDefault="00CE185F" w:rsidP="009D6532">
            <w:pPr>
              <w:pStyle w:val="a3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E185F" w:rsidRPr="004E51DC" w:rsidRDefault="00CE185F" w:rsidP="009D6532">
            <w:pPr>
              <w:pStyle w:val="a3"/>
            </w:pPr>
          </w:p>
        </w:tc>
      </w:tr>
      <w:tr w:rsidR="00CE185F" w:rsidRPr="000905B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CE185F" w:rsidRPr="000905BE" w:rsidRDefault="00CE185F" w:rsidP="009D6532">
            <w:pPr>
              <w:pStyle w:val="a3"/>
              <w:rPr>
                <w:vertAlign w:val="superscript"/>
              </w:rPr>
            </w:pPr>
            <w:bookmarkStart w:id="9" w:name="s070_1"/>
            <w:bookmarkEnd w:id="9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E185F" w:rsidRPr="000905BE" w:rsidRDefault="00CE185F" w:rsidP="009D6532">
            <w:pPr>
              <w:pStyle w:val="a3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E185F" w:rsidRPr="000905BE" w:rsidRDefault="00CE185F" w:rsidP="009D6532">
            <w:pPr>
              <w:pStyle w:val="a3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E185F" w:rsidRPr="000905BE" w:rsidRDefault="00CE185F" w:rsidP="009D6532">
            <w:pPr>
              <w:pStyle w:val="a3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E185F" w:rsidRPr="000905BE" w:rsidRDefault="00CE185F" w:rsidP="009D6532">
            <w:pPr>
              <w:pStyle w:val="a3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CE185F" w:rsidRPr="000905BE" w:rsidRDefault="00CE185F" w:rsidP="009D6532">
            <w:pPr>
              <w:pStyle w:val="a3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E185F" w:rsidRPr="000905BE" w:rsidRDefault="00CE185F" w:rsidP="009D6532">
            <w:pPr>
              <w:pStyle w:val="a3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CE185F" w:rsidRDefault="00CE185F" w:rsidP="009D6532">
      <w:pPr>
        <w:rPr>
          <w:lang w:val="en-US"/>
        </w:rPr>
      </w:pPr>
    </w:p>
    <w:p w:rsidR="00CE185F" w:rsidRPr="00B53C89" w:rsidRDefault="00CE185F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Ind w:w="-106" w:type="dxa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CE185F" w:rsidRPr="004E51D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CE185F" w:rsidRPr="004E51DC" w:rsidRDefault="00CE185F" w:rsidP="009D6532">
            <w:pPr>
              <w:pStyle w:val="a3"/>
            </w:pPr>
            <w:r>
              <w:t>Начальник АХО</w:t>
            </w:r>
          </w:p>
        </w:tc>
        <w:tc>
          <w:tcPr>
            <w:tcW w:w="283" w:type="dxa"/>
            <w:vAlign w:val="bottom"/>
          </w:tcPr>
          <w:p w:rsidR="00CE185F" w:rsidRPr="004E51DC" w:rsidRDefault="00CE185F" w:rsidP="009D6532">
            <w:pPr>
              <w:pStyle w:val="a3"/>
            </w:pPr>
            <w:bookmarkStart w:id="10" w:name="com_chlens"/>
            <w:bookmarkEnd w:id="1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E185F" w:rsidRPr="004E51DC" w:rsidRDefault="00CE185F" w:rsidP="009D6532">
            <w:pPr>
              <w:pStyle w:val="a3"/>
            </w:pPr>
          </w:p>
        </w:tc>
        <w:tc>
          <w:tcPr>
            <w:tcW w:w="284" w:type="dxa"/>
            <w:vAlign w:val="bottom"/>
          </w:tcPr>
          <w:p w:rsidR="00CE185F" w:rsidRPr="004E51DC" w:rsidRDefault="00CE185F" w:rsidP="009D6532">
            <w:pPr>
              <w:pStyle w:val="a3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E185F" w:rsidRPr="004E51DC" w:rsidRDefault="00CE185F" w:rsidP="009D6532">
            <w:pPr>
              <w:pStyle w:val="a3"/>
            </w:pPr>
            <w:r>
              <w:t>Батегов М.А.</w:t>
            </w:r>
          </w:p>
        </w:tc>
        <w:tc>
          <w:tcPr>
            <w:tcW w:w="284" w:type="dxa"/>
            <w:vAlign w:val="bottom"/>
          </w:tcPr>
          <w:p w:rsidR="00CE185F" w:rsidRPr="004E51DC" w:rsidRDefault="00CE185F" w:rsidP="009D6532">
            <w:pPr>
              <w:pStyle w:val="a3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E185F" w:rsidRPr="004E51DC" w:rsidRDefault="00CE185F" w:rsidP="009D6532">
            <w:pPr>
              <w:pStyle w:val="a3"/>
            </w:pPr>
          </w:p>
        </w:tc>
      </w:tr>
      <w:tr w:rsidR="00CE185F" w:rsidRPr="000905B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CE185F" w:rsidRPr="000905BE" w:rsidRDefault="00CE185F" w:rsidP="009D6532">
            <w:pPr>
              <w:pStyle w:val="a3"/>
              <w:rPr>
                <w:vertAlign w:val="superscript"/>
              </w:rPr>
            </w:pPr>
            <w:bookmarkStart w:id="11" w:name="s070_2"/>
            <w:bookmarkEnd w:id="1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E185F" w:rsidRPr="000905BE" w:rsidRDefault="00CE185F" w:rsidP="009D6532">
            <w:pPr>
              <w:pStyle w:val="a3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E185F" w:rsidRPr="000905BE" w:rsidRDefault="00CE185F" w:rsidP="009D6532">
            <w:pPr>
              <w:pStyle w:val="a3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E185F" w:rsidRPr="000905BE" w:rsidRDefault="00CE185F" w:rsidP="009D6532">
            <w:pPr>
              <w:pStyle w:val="a3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E185F" w:rsidRPr="000905BE" w:rsidRDefault="00CE185F" w:rsidP="009D6532">
            <w:pPr>
              <w:pStyle w:val="a3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CE185F" w:rsidRPr="000905BE" w:rsidRDefault="00CE185F" w:rsidP="009D6532">
            <w:pPr>
              <w:pStyle w:val="a3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E185F" w:rsidRPr="000905BE" w:rsidRDefault="00CE185F" w:rsidP="009D6532">
            <w:pPr>
              <w:pStyle w:val="a3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CE185F" w:rsidRPr="00B53C89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CE185F" w:rsidRPr="00B53C89" w:rsidRDefault="00CE185F" w:rsidP="009D6532">
            <w:pPr>
              <w:pStyle w:val="a3"/>
            </w:pPr>
            <w:r>
              <w:t>Начальник юридического отдела</w:t>
            </w:r>
          </w:p>
        </w:tc>
        <w:tc>
          <w:tcPr>
            <w:tcW w:w="283" w:type="dxa"/>
            <w:vAlign w:val="bottom"/>
          </w:tcPr>
          <w:p w:rsidR="00CE185F" w:rsidRPr="00B53C89" w:rsidRDefault="00CE185F" w:rsidP="009D6532">
            <w:pPr>
              <w:pStyle w:val="a3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E185F" w:rsidRPr="00B53C89" w:rsidRDefault="00CE185F" w:rsidP="009D6532">
            <w:pPr>
              <w:pStyle w:val="a3"/>
            </w:pPr>
          </w:p>
        </w:tc>
        <w:tc>
          <w:tcPr>
            <w:tcW w:w="284" w:type="dxa"/>
            <w:vAlign w:val="bottom"/>
          </w:tcPr>
          <w:p w:rsidR="00CE185F" w:rsidRPr="00B53C89" w:rsidRDefault="00CE185F" w:rsidP="009D6532">
            <w:pPr>
              <w:pStyle w:val="a3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E185F" w:rsidRPr="00B53C89" w:rsidRDefault="00CE185F" w:rsidP="009D6532">
            <w:pPr>
              <w:pStyle w:val="a3"/>
            </w:pPr>
            <w:r>
              <w:t>Тлупова В.Р.</w:t>
            </w:r>
          </w:p>
        </w:tc>
        <w:tc>
          <w:tcPr>
            <w:tcW w:w="284" w:type="dxa"/>
            <w:vAlign w:val="bottom"/>
          </w:tcPr>
          <w:p w:rsidR="00CE185F" w:rsidRPr="00B53C89" w:rsidRDefault="00CE185F" w:rsidP="009D6532">
            <w:pPr>
              <w:pStyle w:val="a3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E185F" w:rsidRPr="00B53C89" w:rsidRDefault="00CE185F" w:rsidP="009D6532">
            <w:pPr>
              <w:pStyle w:val="a3"/>
            </w:pPr>
          </w:p>
        </w:tc>
      </w:tr>
      <w:tr w:rsidR="00CE185F" w:rsidRPr="00B53C8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E185F" w:rsidRPr="00B53C89" w:rsidRDefault="00CE185F" w:rsidP="009D6532">
            <w:pPr>
              <w:pStyle w:val="a3"/>
              <w:rPr>
                <w:vertAlign w:val="superscript"/>
              </w:rPr>
            </w:pPr>
            <w:r w:rsidRPr="00B53C8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E185F" w:rsidRPr="00B53C89" w:rsidRDefault="00CE185F" w:rsidP="009D6532">
            <w:pPr>
              <w:pStyle w:val="a3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E185F" w:rsidRPr="00B53C89" w:rsidRDefault="00CE185F" w:rsidP="009D6532">
            <w:pPr>
              <w:pStyle w:val="a3"/>
              <w:rPr>
                <w:vertAlign w:val="superscript"/>
              </w:rPr>
            </w:pPr>
            <w:r w:rsidRPr="00B53C8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E185F" w:rsidRPr="00B53C89" w:rsidRDefault="00CE185F" w:rsidP="009D6532">
            <w:pPr>
              <w:pStyle w:val="a3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E185F" w:rsidRPr="00B53C89" w:rsidRDefault="00CE185F" w:rsidP="009D6532">
            <w:pPr>
              <w:pStyle w:val="a3"/>
              <w:rPr>
                <w:vertAlign w:val="superscript"/>
              </w:rPr>
            </w:pPr>
            <w:r w:rsidRPr="00B53C8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E185F" w:rsidRPr="00B53C89" w:rsidRDefault="00CE185F" w:rsidP="009D6532">
            <w:pPr>
              <w:pStyle w:val="a3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E185F" w:rsidRPr="00B53C89" w:rsidRDefault="00CE185F" w:rsidP="009D6532">
            <w:pPr>
              <w:pStyle w:val="a3"/>
              <w:rPr>
                <w:vertAlign w:val="superscript"/>
              </w:rPr>
            </w:pPr>
            <w:r w:rsidRPr="00B53C89">
              <w:rPr>
                <w:vertAlign w:val="superscript"/>
              </w:rPr>
              <w:t>(дата)</w:t>
            </w:r>
          </w:p>
        </w:tc>
      </w:tr>
      <w:tr w:rsidR="00CE185F" w:rsidRPr="00B53C89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CE185F" w:rsidRPr="00B53C89" w:rsidRDefault="00CE185F" w:rsidP="009D6532">
            <w:pPr>
              <w:pStyle w:val="a3"/>
            </w:pPr>
            <w:r>
              <w:t>Председатель профкома</w:t>
            </w:r>
          </w:p>
        </w:tc>
        <w:tc>
          <w:tcPr>
            <w:tcW w:w="283" w:type="dxa"/>
            <w:vAlign w:val="bottom"/>
          </w:tcPr>
          <w:p w:rsidR="00CE185F" w:rsidRPr="00B53C89" w:rsidRDefault="00CE185F" w:rsidP="009D6532">
            <w:pPr>
              <w:pStyle w:val="a3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E185F" w:rsidRPr="00B53C89" w:rsidRDefault="00CE185F" w:rsidP="009D6532">
            <w:pPr>
              <w:pStyle w:val="a3"/>
            </w:pPr>
          </w:p>
        </w:tc>
        <w:tc>
          <w:tcPr>
            <w:tcW w:w="284" w:type="dxa"/>
            <w:vAlign w:val="bottom"/>
          </w:tcPr>
          <w:p w:rsidR="00CE185F" w:rsidRPr="00B53C89" w:rsidRDefault="00CE185F" w:rsidP="009D6532">
            <w:pPr>
              <w:pStyle w:val="a3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E185F" w:rsidRPr="00B53C89" w:rsidRDefault="00CE185F" w:rsidP="009D6532">
            <w:pPr>
              <w:pStyle w:val="a3"/>
            </w:pPr>
            <w:r>
              <w:t>Ковалева Н.Н.</w:t>
            </w:r>
          </w:p>
        </w:tc>
        <w:tc>
          <w:tcPr>
            <w:tcW w:w="284" w:type="dxa"/>
            <w:vAlign w:val="bottom"/>
          </w:tcPr>
          <w:p w:rsidR="00CE185F" w:rsidRPr="00B53C89" w:rsidRDefault="00CE185F" w:rsidP="009D6532">
            <w:pPr>
              <w:pStyle w:val="a3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E185F" w:rsidRPr="00B53C89" w:rsidRDefault="00CE185F" w:rsidP="009D6532">
            <w:pPr>
              <w:pStyle w:val="a3"/>
            </w:pPr>
          </w:p>
        </w:tc>
      </w:tr>
      <w:tr w:rsidR="00CE185F" w:rsidRPr="00B53C8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E185F" w:rsidRPr="00B53C89" w:rsidRDefault="00CE185F" w:rsidP="009D6532">
            <w:pPr>
              <w:pStyle w:val="a3"/>
              <w:rPr>
                <w:vertAlign w:val="superscript"/>
              </w:rPr>
            </w:pPr>
            <w:r w:rsidRPr="00B53C8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E185F" w:rsidRPr="00B53C89" w:rsidRDefault="00CE185F" w:rsidP="009D6532">
            <w:pPr>
              <w:pStyle w:val="a3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E185F" w:rsidRPr="00B53C89" w:rsidRDefault="00CE185F" w:rsidP="009D6532">
            <w:pPr>
              <w:pStyle w:val="a3"/>
              <w:rPr>
                <w:vertAlign w:val="superscript"/>
              </w:rPr>
            </w:pPr>
            <w:r w:rsidRPr="00B53C8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E185F" w:rsidRPr="00B53C89" w:rsidRDefault="00CE185F" w:rsidP="009D6532">
            <w:pPr>
              <w:pStyle w:val="a3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E185F" w:rsidRPr="00B53C89" w:rsidRDefault="00CE185F" w:rsidP="009D6532">
            <w:pPr>
              <w:pStyle w:val="a3"/>
              <w:rPr>
                <w:vertAlign w:val="superscript"/>
              </w:rPr>
            </w:pPr>
            <w:r w:rsidRPr="00B53C8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E185F" w:rsidRPr="00B53C89" w:rsidRDefault="00CE185F" w:rsidP="009D6532">
            <w:pPr>
              <w:pStyle w:val="a3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E185F" w:rsidRPr="00B53C89" w:rsidRDefault="00CE185F" w:rsidP="009D6532">
            <w:pPr>
              <w:pStyle w:val="a3"/>
              <w:rPr>
                <w:vertAlign w:val="superscript"/>
              </w:rPr>
            </w:pPr>
            <w:r w:rsidRPr="00B53C89">
              <w:rPr>
                <w:vertAlign w:val="superscript"/>
              </w:rPr>
              <w:t>(дата)</w:t>
            </w:r>
          </w:p>
        </w:tc>
      </w:tr>
      <w:tr w:rsidR="00CE185F" w:rsidRPr="00B53C89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CE185F" w:rsidRPr="00B53C89" w:rsidRDefault="00CE185F" w:rsidP="009D6532">
            <w:pPr>
              <w:pStyle w:val="a3"/>
            </w:pPr>
            <w:r>
              <w:t>Член профкома</w:t>
            </w:r>
          </w:p>
        </w:tc>
        <w:tc>
          <w:tcPr>
            <w:tcW w:w="283" w:type="dxa"/>
            <w:vAlign w:val="bottom"/>
          </w:tcPr>
          <w:p w:rsidR="00CE185F" w:rsidRPr="00B53C89" w:rsidRDefault="00CE185F" w:rsidP="009D6532">
            <w:pPr>
              <w:pStyle w:val="a3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E185F" w:rsidRPr="00B53C89" w:rsidRDefault="00CE185F" w:rsidP="009D6532">
            <w:pPr>
              <w:pStyle w:val="a3"/>
            </w:pPr>
          </w:p>
        </w:tc>
        <w:tc>
          <w:tcPr>
            <w:tcW w:w="284" w:type="dxa"/>
            <w:vAlign w:val="bottom"/>
          </w:tcPr>
          <w:p w:rsidR="00CE185F" w:rsidRPr="00B53C89" w:rsidRDefault="00CE185F" w:rsidP="009D6532">
            <w:pPr>
              <w:pStyle w:val="a3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E185F" w:rsidRPr="00B53C89" w:rsidRDefault="00CE185F" w:rsidP="009D6532">
            <w:pPr>
              <w:pStyle w:val="a3"/>
            </w:pPr>
            <w:r>
              <w:t>Чихрадзе И.С.</w:t>
            </w:r>
          </w:p>
        </w:tc>
        <w:tc>
          <w:tcPr>
            <w:tcW w:w="284" w:type="dxa"/>
            <w:vAlign w:val="bottom"/>
          </w:tcPr>
          <w:p w:rsidR="00CE185F" w:rsidRPr="00B53C89" w:rsidRDefault="00CE185F" w:rsidP="009D6532">
            <w:pPr>
              <w:pStyle w:val="a3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E185F" w:rsidRPr="00B53C89" w:rsidRDefault="00CE185F" w:rsidP="009D6532">
            <w:pPr>
              <w:pStyle w:val="a3"/>
            </w:pPr>
          </w:p>
        </w:tc>
      </w:tr>
      <w:tr w:rsidR="00CE185F" w:rsidRPr="00B53C8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E185F" w:rsidRPr="00B53C89" w:rsidRDefault="00CE185F" w:rsidP="009D6532">
            <w:pPr>
              <w:pStyle w:val="a3"/>
              <w:rPr>
                <w:vertAlign w:val="superscript"/>
              </w:rPr>
            </w:pPr>
            <w:r w:rsidRPr="00B53C8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E185F" w:rsidRPr="00B53C89" w:rsidRDefault="00CE185F" w:rsidP="009D6532">
            <w:pPr>
              <w:pStyle w:val="a3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E185F" w:rsidRPr="00B53C89" w:rsidRDefault="00CE185F" w:rsidP="009D6532">
            <w:pPr>
              <w:pStyle w:val="a3"/>
              <w:rPr>
                <w:vertAlign w:val="superscript"/>
              </w:rPr>
            </w:pPr>
            <w:r w:rsidRPr="00B53C8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E185F" w:rsidRPr="00B53C89" w:rsidRDefault="00CE185F" w:rsidP="009D6532">
            <w:pPr>
              <w:pStyle w:val="a3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E185F" w:rsidRPr="00B53C89" w:rsidRDefault="00CE185F" w:rsidP="009D6532">
            <w:pPr>
              <w:pStyle w:val="a3"/>
              <w:rPr>
                <w:vertAlign w:val="superscript"/>
              </w:rPr>
            </w:pPr>
            <w:r w:rsidRPr="00B53C8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E185F" w:rsidRPr="00B53C89" w:rsidRDefault="00CE185F" w:rsidP="009D6532">
            <w:pPr>
              <w:pStyle w:val="a3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E185F" w:rsidRPr="00B53C89" w:rsidRDefault="00CE185F" w:rsidP="009D6532">
            <w:pPr>
              <w:pStyle w:val="a3"/>
              <w:rPr>
                <w:vertAlign w:val="superscript"/>
              </w:rPr>
            </w:pPr>
            <w:r w:rsidRPr="00B53C89">
              <w:rPr>
                <w:vertAlign w:val="superscript"/>
              </w:rPr>
              <w:t>(дата)</w:t>
            </w:r>
          </w:p>
        </w:tc>
      </w:tr>
    </w:tbl>
    <w:p w:rsidR="00CE185F" w:rsidRDefault="00CE185F" w:rsidP="002743B5">
      <w:pPr>
        <w:rPr>
          <w:lang w:val="en-US"/>
        </w:rPr>
      </w:pPr>
    </w:p>
    <w:p w:rsidR="00CE185F" w:rsidRPr="003C5C39" w:rsidRDefault="00CE185F" w:rsidP="002743B5">
      <w:r w:rsidRPr="004654AF">
        <w:t>Эксперт(-ы) организации, проводившей специальную оценку условий труда:</w:t>
      </w:r>
    </w:p>
    <w:tbl>
      <w:tblPr>
        <w:tblW w:w="11307" w:type="dxa"/>
        <w:tblInd w:w="-106" w:type="dxa"/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E185F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CE185F" w:rsidRPr="00AA4551" w:rsidRDefault="00CE185F" w:rsidP="002743B5">
            <w:pPr>
              <w:pStyle w:val="a3"/>
            </w:pPr>
          </w:p>
        </w:tc>
        <w:tc>
          <w:tcPr>
            <w:tcW w:w="284" w:type="dxa"/>
            <w:vAlign w:val="center"/>
          </w:tcPr>
          <w:p w:rsidR="00CE185F" w:rsidRPr="00AA4551" w:rsidRDefault="00CE185F" w:rsidP="002743B5">
            <w:pPr>
              <w:pStyle w:val="a3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CE185F" w:rsidRPr="00AA4551" w:rsidRDefault="00CE185F" w:rsidP="002743B5">
            <w:pPr>
              <w:pStyle w:val="a3"/>
            </w:pPr>
          </w:p>
        </w:tc>
        <w:tc>
          <w:tcPr>
            <w:tcW w:w="284" w:type="dxa"/>
            <w:vAlign w:val="center"/>
          </w:tcPr>
          <w:p w:rsidR="00CE185F" w:rsidRPr="00AA4551" w:rsidRDefault="00CE185F" w:rsidP="002743B5">
            <w:pPr>
              <w:pStyle w:val="a3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CE185F" w:rsidRPr="00AA4551" w:rsidRDefault="00CE185F" w:rsidP="002743B5">
            <w:pPr>
              <w:pStyle w:val="a3"/>
            </w:pPr>
          </w:p>
        </w:tc>
        <w:tc>
          <w:tcPr>
            <w:tcW w:w="284" w:type="dxa"/>
            <w:vAlign w:val="bottom"/>
          </w:tcPr>
          <w:p w:rsidR="00CE185F" w:rsidRPr="004E51DC" w:rsidRDefault="00CE185F" w:rsidP="002743B5">
            <w:pPr>
              <w:pStyle w:val="a3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E185F" w:rsidRPr="004E51DC" w:rsidRDefault="00CE185F" w:rsidP="002743B5">
            <w:pPr>
              <w:pStyle w:val="a3"/>
            </w:pPr>
          </w:p>
        </w:tc>
      </w:tr>
      <w:tr w:rsidR="00CE185F" w:rsidRPr="000905BE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vAlign w:val="center"/>
          </w:tcPr>
          <w:p w:rsidR="00CE185F" w:rsidRPr="00CF5309" w:rsidRDefault="00CE185F" w:rsidP="002743B5">
            <w:pPr>
              <w:pStyle w:val="a3"/>
              <w:rPr>
                <w:b/>
                <w:bCs/>
                <w:vertAlign w:val="superscript"/>
              </w:rPr>
            </w:pPr>
            <w:r w:rsidRPr="00CF530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CE185F" w:rsidRPr="00CF5309" w:rsidRDefault="00CE185F" w:rsidP="002743B5">
            <w:pPr>
              <w:pStyle w:val="a3"/>
              <w:rPr>
                <w:b/>
                <w:bCs/>
                <w:vertAlign w:val="superscript"/>
              </w:rPr>
            </w:pPr>
            <w:bookmarkStart w:id="12" w:name="fio_users"/>
            <w:bookmarkEnd w:id="12"/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CE185F" w:rsidRPr="00CF5309" w:rsidRDefault="00CE185F" w:rsidP="002743B5">
            <w:pPr>
              <w:pStyle w:val="a3"/>
              <w:rPr>
                <w:b/>
                <w:bCs/>
                <w:vertAlign w:val="superscript"/>
              </w:rPr>
            </w:pPr>
            <w:r w:rsidRPr="00CF530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center"/>
          </w:tcPr>
          <w:p w:rsidR="00CE185F" w:rsidRPr="00CF5309" w:rsidRDefault="00CE185F" w:rsidP="002743B5">
            <w:pPr>
              <w:pStyle w:val="a3"/>
              <w:rPr>
                <w:b/>
                <w:bCs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CE185F" w:rsidRPr="00CF5309" w:rsidRDefault="00CE185F" w:rsidP="002743B5">
            <w:pPr>
              <w:pStyle w:val="a3"/>
              <w:rPr>
                <w:b/>
                <w:bCs/>
                <w:vertAlign w:val="superscript"/>
              </w:rPr>
            </w:pPr>
            <w:r w:rsidRPr="00CF5309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E185F" w:rsidRPr="00CF5309" w:rsidRDefault="00CE185F" w:rsidP="002743B5">
            <w:pPr>
              <w:pStyle w:val="a3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CE185F" w:rsidRPr="00CF5309" w:rsidRDefault="00CE185F" w:rsidP="002743B5">
            <w:pPr>
              <w:pStyle w:val="a3"/>
              <w:rPr>
                <w:vertAlign w:val="superscript"/>
              </w:rPr>
            </w:pPr>
            <w:r w:rsidRPr="00CF5309">
              <w:rPr>
                <w:vertAlign w:val="superscript"/>
              </w:rPr>
              <w:t>(дата)</w:t>
            </w:r>
          </w:p>
        </w:tc>
      </w:tr>
    </w:tbl>
    <w:p w:rsidR="00CE185F" w:rsidRDefault="00CE185F" w:rsidP="00DC1A91">
      <w:pPr>
        <w:rPr>
          <w:lang w:val="en-US"/>
        </w:rPr>
      </w:pPr>
    </w:p>
    <w:sectPr w:rsidR="00CE185F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embedSystemFonts/>
  <w:defaultTabStop w:val="708"/>
  <w:autoHyphenation/>
  <w:hyphenationZone w:val="357"/>
  <w:doNotHyphenateCaps/>
  <w:noPunctuationKerning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ctivedoc_name" w:val="Документ12"/>
    <w:docVar w:name="ceh_info" w:val="Территориальный фонд обязательного медицинского страхования КБР"/>
    <w:docVar w:name="doc_name" w:val="Документ12"/>
    <w:docVar w:name="sv_docs" w:val="1"/>
  </w:docVars>
  <w:rsids>
    <w:rsidRoot w:val="00B53C89"/>
    <w:rsid w:val="0002033E"/>
    <w:rsid w:val="000905B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5C39"/>
    <w:rsid w:val="003C79E5"/>
    <w:rsid w:val="003F4B55"/>
    <w:rsid w:val="00450E3E"/>
    <w:rsid w:val="004654AF"/>
    <w:rsid w:val="00495D50"/>
    <w:rsid w:val="004B7161"/>
    <w:rsid w:val="004C6BD0"/>
    <w:rsid w:val="004D3FF5"/>
    <w:rsid w:val="004E51DC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4DFC"/>
    <w:rsid w:val="00710271"/>
    <w:rsid w:val="00725C51"/>
    <w:rsid w:val="00820552"/>
    <w:rsid w:val="00883461"/>
    <w:rsid w:val="009051EF"/>
    <w:rsid w:val="009647F7"/>
    <w:rsid w:val="009A1326"/>
    <w:rsid w:val="009D6532"/>
    <w:rsid w:val="00A026A4"/>
    <w:rsid w:val="00AA4551"/>
    <w:rsid w:val="00AF1EDF"/>
    <w:rsid w:val="00B12F45"/>
    <w:rsid w:val="00B2089E"/>
    <w:rsid w:val="00B3448B"/>
    <w:rsid w:val="00B53C89"/>
    <w:rsid w:val="00BA560A"/>
    <w:rsid w:val="00C0355B"/>
    <w:rsid w:val="00C93056"/>
    <w:rsid w:val="00CA0563"/>
    <w:rsid w:val="00CA2E96"/>
    <w:rsid w:val="00CD2568"/>
    <w:rsid w:val="00CE185F"/>
    <w:rsid w:val="00CF5309"/>
    <w:rsid w:val="00D11966"/>
    <w:rsid w:val="00D83768"/>
    <w:rsid w:val="00DC0F74"/>
    <w:rsid w:val="00DC1A91"/>
    <w:rsid w:val="00DD6622"/>
    <w:rsid w:val="00DE2527"/>
    <w:rsid w:val="00E25119"/>
    <w:rsid w:val="00E458F1"/>
    <w:rsid w:val="00EA3306"/>
    <w:rsid w:val="00EB7BDE"/>
    <w:rsid w:val="00EC5373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53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41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99"/>
    <w:rsid w:val="009647F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5289A"/>
    <w:rPr>
      <w:color w:val="0000FF"/>
      <w:u w:val="single"/>
    </w:rPr>
  </w:style>
  <w:style w:type="paragraph" w:customStyle="1" w:styleId="a">
    <w:name w:val="Готовый"/>
    <w:basedOn w:val="Normal"/>
    <w:uiPriority w:val="99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</w:rPr>
  </w:style>
  <w:style w:type="paragraph" w:customStyle="1" w:styleId="ConsPlusNonformat">
    <w:name w:val="ConsPlusNonformat"/>
    <w:uiPriority w:val="99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NoSpacing">
    <w:name w:val="No Spacing"/>
    <w:uiPriority w:val="99"/>
    <w:qFormat/>
    <w:rsid w:val="009D6532"/>
    <w:rPr>
      <w:rFonts w:ascii="Calibri" w:hAnsi="Calibri" w:cs="Calibri"/>
      <w:lang w:eastAsia="en-US"/>
    </w:rPr>
  </w:style>
  <w:style w:type="paragraph" w:customStyle="1" w:styleId="a0">
    <w:name w:val="Раздел"/>
    <w:basedOn w:val="Normal"/>
    <w:link w:val="a1"/>
    <w:uiPriority w:val="99"/>
    <w:rsid w:val="009D6532"/>
    <w:pPr>
      <w:spacing w:before="60"/>
    </w:pPr>
    <w:rPr>
      <w:b/>
      <w:bCs/>
      <w:color w:val="000000"/>
    </w:rPr>
  </w:style>
  <w:style w:type="character" w:customStyle="1" w:styleId="a1">
    <w:name w:val="Раздел Знак"/>
    <w:basedOn w:val="DefaultParagraphFont"/>
    <w:link w:val="a0"/>
    <w:uiPriority w:val="99"/>
    <w:locked/>
    <w:rsid w:val="009D6532"/>
    <w:rPr>
      <w:b/>
      <w:bCs/>
      <w:color w:val="000000"/>
      <w:sz w:val="24"/>
      <w:szCs w:val="24"/>
      <w:lang w:val="ru-RU" w:eastAsia="ru-RU"/>
    </w:rPr>
  </w:style>
  <w:style w:type="character" w:customStyle="1" w:styleId="a2">
    <w:name w:val="Поле"/>
    <w:basedOn w:val="DefaultParagraphFont"/>
    <w:uiPriority w:val="99"/>
    <w:rsid w:val="009D6532"/>
    <w:rPr>
      <w:rFonts w:ascii="Times New Roman" w:hAnsi="Times New Roman" w:cs="Times New Roman"/>
      <w:sz w:val="24"/>
      <w:szCs w:val="24"/>
      <w:u w:val="single"/>
    </w:rPr>
  </w:style>
  <w:style w:type="paragraph" w:customStyle="1" w:styleId="a3">
    <w:name w:val="Табличный"/>
    <w:basedOn w:val="Normal"/>
    <w:uiPriority w:val="99"/>
    <w:rsid w:val="009D6532"/>
    <w:pPr>
      <w:jc w:val="center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521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1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5</Pages>
  <Words>1321</Words>
  <Characters>7534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Распределение веществ</dc:title>
  <dc:subject/>
  <dc:creator>Александр</dc:creator>
  <cp:keywords/>
  <dc:description/>
  <cp:lastModifiedBy>_</cp:lastModifiedBy>
  <cp:revision>2</cp:revision>
  <dcterms:created xsi:type="dcterms:W3CDTF">2016-08-24T08:38:00Z</dcterms:created>
  <dcterms:modified xsi:type="dcterms:W3CDTF">2016-10-04T06:09:00Z</dcterms:modified>
</cp:coreProperties>
</file>